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MINUTES</w:t>
      </w:r>
    </w:p>
    <w:p w:rsidR="00000000" w:rsidDel="00000000" w:rsidP="00000000" w:rsidRDefault="00000000" w:rsidRPr="00000000" w14:paraId="00000003">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Cherry Valley Memorial Library Board meeting Wednesday, April 13, 2022</w:t>
      </w:r>
    </w:p>
    <w:p w:rsidR="00000000" w:rsidDel="00000000" w:rsidP="00000000" w:rsidRDefault="00000000" w:rsidRPr="00000000" w14:paraId="00000004">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Present: Kathleen Taylor, Laura Carson, Laura Horvath, Diane McGrath, Paul Mendelsohn (Arrived 7:37 PM), &amp; Keith Willcox </w:t>
      </w:r>
    </w:p>
    <w:p w:rsidR="00000000" w:rsidDel="00000000" w:rsidP="00000000" w:rsidRDefault="00000000" w:rsidRPr="00000000" w14:paraId="00000005">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Guests: Claire Ottman  </w:t>
      </w:r>
    </w:p>
    <w:p w:rsidR="00000000" w:rsidDel="00000000" w:rsidP="00000000" w:rsidRDefault="00000000" w:rsidRPr="00000000" w14:paraId="00000006">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Absent: Erin Redden</w:t>
      </w:r>
    </w:p>
    <w:p w:rsidR="00000000" w:rsidDel="00000000" w:rsidP="00000000" w:rsidRDefault="00000000" w:rsidRPr="00000000" w14:paraId="00000007">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meeting was called to order by K. Taylor at 7:00 p.m</w:t>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Secretary’s  Report:  Minutes of the previous meeting were distributed by email prior to tonight’s meeting.   Motion made by K. Willcox, and D. McGrath seconded, to approve the minutes of the Jan. 12, 2022 board meeting. </w:t>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Motion carried unanimously.      </w:t>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bookmarkStart w:colFirst="0" w:colLast="0" w:name="_vq5l18fiv6g0" w:id="0"/>
      <w:bookmarkEnd w:id="0"/>
      <w:r w:rsidDel="00000000" w:rsidR="00000000" w:rsidRPr="00000000">
        <w:rPr>
          <w:rFonts w:ascii="Calibri" w:cs="Calibri" w:eastAsia="Calibri" w:hAnsi="Calibri"/>
          <w:sz w:val="28"/>
          <w:szCs w:val="28"/>
          <w:rtl w:val="0"/>
        </w:rPr>
        <w:t xml:space="preserve">Treasurer’s Report:  L. Horvath shared Statements of Activity, she spoke about Angelica Bley helping with review of the books, not needing to not file for an extension, and Community Bank being concerned with assumption so a letter needs to be completed.  Motion made by K. Willcox, seconded by D. McGrath, to approve the Treasurer’s Report.  Motion carried unanimously.  </w:t>
      </w:r>
    </w:p>
    <w:p w:rsidR="00000000" w:rsidDel="00000000" w:rsidP="00000000" w:rsidRDefault="00000000" w:rsidRPr="00000000" w14:paraId="0000000C">
      <w:pPr>
        <w:spacing w:line="240" w:lineRule="auto"/>
        <w:rPr>
          <w:rFonts w:ascii="Calibri" w:cs="Calibri" w:eastAsia="Calibri" w:hAnsi="Calibri"/>
          <w:sz w:val="28"/>
          <w:szCs w:val="28"/>
        </w:rPr>
      </w:pPr>
      <w:bookmarkStart w:colFirst="0" w:colLast="0" w:name="_cd23a3u8dx1b" w:id="1"/>
      <w:bookmarkEnd w:id="1"/>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bookmarkStart w:colFirst="0" w:colLast="0" w:name="_w5uodqjkujeb" w:id="2"/>
      <w:bookmarkEnd w:id="2"/>
      <w:r w:rsidDel="00000000" w:rsidR="00000000" w:rsidRPr="00000000">
        <w:rPr>
          <w:rFonts w:ascii="Calibri" w:cs="Calibri" w:eastAsia="Calibri" w:hAnsi="Calibri"/>
          <w:sz w:val="28"/>
          <w:szCs w:val="28"/>
          <w:rtl w:val="0"/>
        </w:rPr>
        <w:t xml:space="preserve">Discussion was held regarding the Director’s Report that C. Ottman distributed by email prior to tonight’s meeting.  The lack of use of Hoopla was discussed and it may be because of the pandemic people are paying for their own streaming accounts.      </w:t>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Old Business:  The construction report is due at the end of June.  Discussion was held regarding the filing process.  The doorbells have been installed.  The referendum update included discussion for the next public meeting on April 23 at 10 AM.  K. Taylor shared what she found in the safe deposit box and it was decided that a fireproof box could be bought instead of paying the yearly box fee.  </w:t>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New Business:  Tom Shukis has expressed interest in joining the Library Board and would also like to learn Quickbooks.  Discussion was held and Mr. Shukis will be invited to attend the next Board meeting that is scheduled for July 13, 2022 at 7:00 PM.  C. Ottman spoke about the need for a new staff PC and it will be purchased through the 4 County Library System.    </w:t>
      </w:r>
    </w:p>
    <w:p w:rsidR="00000000" w:rsidDel="00000000" w:rsidP="00000000" w:rsidRDefault="00000000" w:rsidRPr="00000000" w14:paraId="0000001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 Mendelsohn moved and L. Horvath seconded to adjourn the meeting at 7:79 p.m.</w:t>
      </w:r>
    </w:p>
    <w:p w:rsidR="00000000" w:rsidDel="00000000" w:rsidP="00000000" w:rsidRDefault="00000000" w:rsidRPr="00000000" w14:paraId="0000001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next meeting will be held on Wednesday, July 13, 2022 at 7p.m.</w:t>
      </w:r>
    </w:p>
    <w:p w:rsidR="00000000" w:rsidDel="00000000" w:rsidP="00000000" w:rsidRDefault="00000000" w:rsidRPr="00000000" w14:paraId="0000001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Minutes were taken by L. Carson.  This meeting was not recorded.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